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60" w:rsidRPr="00E0780B" w:rsidRDefault="007E2760" w:rsidP="007E2760">
      <w:pPr>
        <w:spacing w:before="100" w:beforeAutospacing="1" w:after="100" w:afterAutospacing="1"/>
        <w:ind w:right="79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0780B">
        <w:rPr>
          <w:rFonts w:ascii="Arial" w:hAnsi="Arial" w:cs="Arial"/>
          <w:b/>
          <w:color w:val="1F497D" w:themeColor="text2"/>
          <w:sz w:val="24"/>
          <w:szCs w:val="24"/>
        </w:rPr>
        <w:t>GEÇİCİ KABUL</w:t>
      </w:r>
    </w:p>
    <w:p w:rsidR="007E2760" w:rsidRPr="007E2760" w:rsidRDefault="007E2760" w:rsidP="007E2760">
      <w:pPr>
        <w:pStyle w:val="ListeParagraf"/>
        <w:numPr>
          <w:ilvl w:val="0"/>
          <w:numId w:val="1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bCs/>
          <w:sz w:val="24"/>
          <w:szCs w:val="24"/>
        </w:rPr>
        <w:t>Yurtdışından geçici kabul gelecek malzeme ile ilgili rektörlük makamından gerekli iznin alınması</w:t>
      </w:r>
    </w:p>
    <w:p w:rsidR="007E2760" w:rsidRPr="007E2760" w:rsidRDefault="007E2760" w:rsidP="007E2760">
      <w:pPr>
        <w:pStyle w:val="ListeParagraf"/>
        <w:numPr>
          <w:ilvl w:val="0"/>
          <w:numId w:val="1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bCs/>
          <w:sz w:val="24"/>
          <w:szCs w:val="24"/>
        </w:rPr>
        <w:t>Yurtdışındaki firmadan malzemeyi geçici kabul yazısının temini</w:t>
      </w:r>
    </w:p>
    <w:p w:rsidR="007E2760" w:rsidRPr="007E2760" w:rsidRDefault="007E2760" w:rsidP="007E2760">
      <w:pPr>
        <w:pStyle w:val="ListeParagraf"/>
        <w:numPr>
          <w:ilvl w:val="0"/>
          <w:numId w:val="1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bCs/>
          <w:sz w:val="24"/>
          <w:szCs w:val="24"/>
        </w:rPr>
        <w:t>İlgili bölümün oluşacak masraflar ile ilgili ödeneği temin etmesi</w:t>
      </w:r>
    </w:p>
    <w:p w:rsidR="007E2760" w:rsidRPr="007E2760" w:rsidRDefault="00E0780B" w:rsidP="007E2760">
      <w:pPr>
        <w:pStyle w:val="ListeParagraf"/>
        <w:numPr>
          <w:ilvl w:val="0"/>
          <w:numId w:val="1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İlgili bölümün Dış </w:t>
      </w:r>
      <w:proofErr w:type="spellStart"/>
      <w:r>
        <w:rPr>
          <w:rFonts w:ascii="Arial" w:hAnsi="Arial" w:cs="Arial"/>
          <w:bCs/>
          <w:sz w:val="24"/>
          <w:szCs w:val="24"/>
        </w:rPr>
        <w:t>Satınalma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</w:t>
      </w:r>
      <w:r w:rsidR="007E2760" w:rsidRPr="007E2760">
        <w:rPr>
          <w:rFonts w:ascii="Arial" w:hAnsi="Arial" w:cs="Arial"/>
          <w:bCs/>
          <w:sz w:val="24"/>
          <w:szCs w:val="24"/>
        </w:rPr>
        <w:t>üdürlüğü ile irtibata geçmesi</w:t>
      </w:r>
    </w:p>
    <w:p w:rsidR="007E2760" w:rsidRPr="007E2760" w:rsidRDefault="007E2760" w:rsidP="007E2760">
      <w:pPr>
        <w:pStyle w:val="ListeParagraf"/>
        <w:numPr>
          <w:ilvl w:val="0"/>
          <w:numId w:val="1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bCs/>
          <w:sz w:val="24"/>
          <w:szCs w:val="24"/>
        </w:rPr>
        <w:t xml:space="preserve">Gerekli olan bütün evraklar ve ödenek temininden sonra malzemenin gelmesi ve gümrük işlemlerinin yapılması. </w:t>
      </w:r>
    </w:p>
    <w:p w:rsidR="007E2760" w:rsidRPr="007E2760" w:rsidRDefault="007E2760" w:rsidP="007E2760">
      <w:pPr>
        <w:spacing w:before="100" w:after="100"/>
        <w:ind w:left="360"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 </w:t>
      </w:r>
    </w:p>
    <w:p w:rsidR="007E2760" w:rsidRPr="00E0780B" w:rsidRDefault="007E2760" w:rsidP="007E2760">
      <w:pPr>
        <w:spacing w:before="100" w:after="100"/>
        <w:ind w:left="360" w:right="792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E0780B">
        <w:rPr>
          <w:rFonts w:ascii="Arial" w:hAnsi="Arial" w:cs="Arial"/>
          <w:b/>
          <w:bCs/>
          <w:color w:val="1F497D" w:themeColor="text2"/>
          <w:sz w:val="24"/>
          <w:szCs w:val="24"/>
        </w:rPr>
        <w:t>Geçici Kabul Malzemede Gerekli Olan Evraklar:</w:t>
      </w:r>
    </w:p>
    <w:p w:rsidR="007E2760" w:rsidRPr="00E0780B" w:rsidRDefault="007E2760" w:rsidP="007E2760">
      <w:pPr>
        <w:spacing w:before="100" w:after="100"/>
        <w:ind w:left="360" w:right="79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Fatura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Fatura Tercümesi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Garanti Mektubu (İlgili bölümün yetkilisi tarafından imzalanmış)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Geçici İthalat Rejimi İzin Formu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 xml:space="preserve">Geçici İthalat Rejimi İzin Talep Formu 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Yurtdışındaki Firmanın Geçici Kabul Yazısı ve Tercümesi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Taahhütname (İlgili bölümün yetkilisi tarafından imzalanmış)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Rektörlük Makamından Onay Yazıları</w:t>
      </w:r>
    </w:p>
    <w:p w:rsidR="007E2760" w:rsidRPr="007E2760" w:rsidRDefault="007E2760" w:rsidP="007E2760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Malzeme ile İlgili Teknik Detaylar.</w:t>
      </w:r>
    </w:p>
    <w:p w:rsidR="00CE5163" w:rsidRPr="00CE5163" w:rsidRDefault="007E2760" w:rsidP="007E2760">
      <w:pPr>
        <w:spacing w:before="100" w:beforeAutospacing="1" w:after="100" w:afterAutospacing="1"/>
        <w:ind w:right="792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CE5163">
        <w:rPr>
          <w:rFonts w:ascii="Arial" w:hAnsi="Arial" w:cs="Arial"/>
          <w:color w:val="1F497D" w:themeColor="text2"/>
          <w:sz w:val="24"/>
          <w:szCs w:val="24"/>
        </w:rPr>
        <w:t xml:space="preserve">Not: </w:t>
      </w:r>
      <w:bookmarkStart w:id="0" w:name="_GoBack"/>
      <w:bookmarkEnd w:id="0"/>
    </w:p>
    <w:p w:rsidR="00CE5163" w:rsidRDefault="007E2760" w:rsidP="00CE5163">
      <w:pPr>
        <w:spacing w:before="100" w:beforeAutospacing="1" w:after="100" w:afterAutospacing="1"/>
        <w:ind w:right="792" w:firstLine="708"/>
        <w:jc w:val="both"/>
        <w:rPr>
          <w:rFonts w:ascii="Arial" w:hAnsi="Arial" w:cs="Arial"/>
          <w:sz w:val="24"/>
          <w:szCs w:val="24"/>
        </w:rPr>
      </w:pPr>
      <w:r w:rsidRPr="007E2760">
        <w:rPr>
          <w:rFonts w:ascii="Arial" w:hAnsi="Arial" w:cs="Arial"/>
          <w:sz w:val="24"/>
          <w:szCs w:val="24"/>
        </w:rPr>
        <w:t>Yurtdışından geçici kabul olarak gelen malzemenin vergisi ödenmez, ancak bu vergi için gümrüğe garanti mektubu ve taahhütname verilir. Yurtta kalış süresi azami 6 aydır eğer zamanında yurtdışına gönderilmez ise bütün vergiler ceza ve faiziyle birlikte gümrüğe ödenir. İlgili bölümlerin bu konuya dikkat etmesi gerekmektedir.</w:t>
      </w:r>
    </w:p>
    <w:p w:rsidR="00E0780B" w:rsidRPr="007E2760" w:rsidRDefault="00E0780B" w:rsidP="00CE5163">
      <w:pPr>
        <w:spacing w:before="100" w:beforeAutospacing="1" w:after="100" w:afterAutospacing="1"/>
        <w:ind w:right="79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Geçici gelen malzeme için süre uzatılması istenirse yetkilendirilmiş gümrük müşavirlik firmasınca izin alınır. Bu işlemin masrafı gelen malzemenin kıymetine göre hesaplanır.</w:t>
      </w:r>
    </w:p>
    <w:p w:rsidR="00191CDD" w:rsidRDefault="00191CDD"/>
    <w:sectPr w:rsidR="0019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60F8"/>
    <w:multiLevelType w:val="hybridMultilevel"/>
    <w:tmpl w:val="DE74B80E"/>
    <w:lvl w:ilvl="0" w:tplc="3072F66A">
      <w:numFmt w:val="bullet"/>
      <w:lvlText w:val="·"/>
      <w:lvlJc w:val="left"/>
      <w:pPr>
        <w:ind w:left="975" w:hanging="615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79A"/>
    <w:multiLevelType w:val="hybridMultilevel"/>
    <w:tmpl w:val="3370C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274A5"/>
    <w:multiLevelType w:val="hybridMultilevel"/>
    <w:tmpl w:val="34921608"/>
    <w:lvl w:ilvl="0" w:tplc="038A27B2">
      <w:numFmt w:val="bullet"/>
      <w:lvlText w:val="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A64B7"/>
    <w:multiLevelType w:val="hybridMultilevel"/>
    <w:tmpl w:val="FBF0D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0"/>
    <w:rsid w:val="00191CDD"/>
    <w:rsid w:val="00267388"/>
    <w:rsid w:val="007E2760"/>
    <w:rsid w:val="00CE5163"/>
    <w:rsid w:val="00E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5</cp:revision>
  <dcterms:created xsi:type="dcterms:W3CDTF">2014-09-29T13:28:00Z</dcterms:created>
  <dcterms:modified xsi:type="dcterms:W3CDTF">2019-04-25T08:39:00Z</dcterms:modified>
</cp:coreProperties>
</file>